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558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9"/>
        <w:gridCol w:w="3686"/>
        <w:gridCol w:w="4218"/>
      </w:tblGrid>
      <w:tr w:rsidR="00E06C3E" w:rsidRPr="002867EE" w14:paraId="1DA112C5" w14:textId="77777777" w:rsidTr="002867EE">
        <w:trPr>
          <w:trHeight w:val="885"/>
        </w:trPr>
        <w:tc>
          <w:tcPr>
            <w:tcW w:w="1129" w:type="dxa"/>
            <w:shd w:val="clear" w:color="auto" w:fill="8EAADB" w:themeFill="accent1" w:themeFillTint="99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13CEAFE" w14:textId="03568089" w:rsidR="00E06C3E" w:rsidRPr="002867EE" w:rsidRDefault="00E06C3E" w:rsidP="008D373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bookmarkStart w:id="0" w:name="_GoBack"/>
            <w:r w:rsidRPr="002867EE">
              <w:rPr>
                <w:rFonts w:eastAsia="Times New Roman" w:cstheme="minorHAnsi"/>
                <w:b/>
                <w:bCs/>
                <w:kern w:val="24"/>
                <w:sz w:val="28"/>
                <w:szCs w:val="28"/>
                <w:lang w:eastAsia="de-DE"/>
              </w:rPr>
              <w:t xml:space="preserve">Jahrgang: </w:t>
            </w:r>
          </w:p>
        </w:tc>
        <w:tc>
          <w:tcPr>
            <w:tcW w:w="3686" w:type="dxa"/>
            <w:shd w:val="clear" w:color="auto" w:fill="8EAADB" w:themeFill="accent1" w:themeFillTint="99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F8025AB" w14:textId="77777777" w:rsidR="00E06C3E" w:rsidRPr="002867EE" w:rsidRDefault="00E06C3E" w:rsidP="008D373D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b/>
                <w:bCs/>
                <w:kern w:val="24"/>
                <w:sz w:val="28"/>
                <w:szCs w:val="28"/>
                <w:lang w:eastAsia="de-DE"/>
              </w:rPr>
              <w:t xml:space="preserve">Fach / Projekt / Vorhaben: </w:t>
            </w:r>
          </w:p>
          <w:p w14:paraId="2F073CF0" w14:textId="43B99815" w:rsidR="00E06C3E" w:rsidRPr="002867EE" w:rsidRDefault="00E06C3E" w:rsidP="002867EE">
            <w:pPr>
              <w:tabs>
                <w:tab w:val="left" w:pos="1140"/>
              </w:tabs>
              <w:rPr>
                <w:rFonts w:eastAsia="Times New Roman" w:cstheme="minorHAnsi"/>
                <w:b/>
                <w:bCs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b/>
                <w:bCs/>
                <w:kern w:val="24"/>
                <w:sz w:val="28"/>
                <w:szCs w:val="28"/>
                <w:lang w:eastAsia="de-DE"/>
              </w:rPr>
              <w:tab/>
            </w:r>
          </w:p>
          <w:p w14:paraId="590FE13F" w14:textId="6231E411" w:rsidR="00E06C3E" w:rsidRPr="002867EE" w:rsidRDefault="00E06C3E" w:rsidP="002867EE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4218" w:type="dxa"/>
            <w:shd w:val="clear" w:color="auto" w:fill="8EAADB" w:themeFill="accent1" w:themeFillTint="99"/>
          </w:tcPr>
          <w:p w14:paraId="514118F5" w14:textId="77777777" w:rsidR="00E06C3E" w:rsidRPr="002867EE" w:rsidRDefault="00E06C3E" w:rsidP="008D373D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b/>
                <w:bCs/>
                <w:kern w:val="24"/>
                <w:sz w:val="28"/>
                <w:szCs w:val="28"/>
                <w:lang w:eastAsia="de-DE"/>
              </w:rPr>
              <w:t xml:space="preserve">Kurzbeschreibung: </w:t>
            </w:r>
          </w:p>
        </w:tc>
      </w:tr>
      <w:tr w:rsidR="00E06C3E" w:rsidRPr="002867EE" w14:paraId="2CBD91FB" w14:textId="77777777" w:rsidTr="002867EE">
        <w:trPr>
          <w:trHeight w:val="885"/>
        </w:trPr>
        <w:tc>
          <w:tcPr>
            <w:tcW w:w="1129" w:type="dxa"/>
            <w:shd w:val="clear" w:color="auto" w:fill="DEEAF6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59C0DE" w14:textId="77777777" w:rsidR="00E06C3E" w:rsidRPr="002867EE" w:rsidRDefault="00E06C3E" w:rsidP="008D373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5.1</w:t>
            </w:r>
          </w:p>
        </w:tc>
        <w:tc>
          <w:tcPr>
            <w:tcW w:w="3686" w:type="dxa"/>
            <w:shd w:val="clear" w:color="auto" w:fill="DEEAF6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948F26B" w14:textId="20E6E771" w:rsidR="00E06C3E" w:rsidRPr="002867EE" w:rsidRDefault="00E06C3E" w:rsidP="008D373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 xml:space="preserve">Lions Quest / Lernen </w:t>
            </w:r>
            <w:proofErr w:type="spellStart"/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lernen</w:t>
            </w:r>
            <w:proofErr w:type="spellEnd"/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4218" w:type="dxa"/>
            <w:shd w:val="clear" w:color="auto" w:fill="DEEAF6" w:themeFill="accent5" w:themeFillTint="33"/>
          </w:tcPr>
          <w:p w14:paraId="5E88D0AE" w14:textId="77777777" w:rsidR="00E06C3E" w:rsidRPr="002867EE" w:rsidRDefault="00E06C3E" w:rsidP="008D373D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Förderung der Selbstorganisation und -regulation, Hinführung zu Lerntechniken mit individueller Passung.</w:t>
            </w:r>
          </w:p>
        </w:tc>
      </w:tr>
      <w:tr w:rsidR="00E06C3E" w:rsidRPr="002867EE" w14:paraId="5D93EF42" w14:textId="77777777" w:rsidTr="002867EE">
        <w:trPr>
          <w:trHeight w:val="1490"/>
        </w:trPr>
        <w:tc>
          <w:tcPr>
            <w:tcW w:w="1129" w:type="dxa"/>
            <w:shd w:val="clear" w:color="auto" w:fill="DEEAF6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F9605E6" w14:textId="77777777" w:rsidR="00E06C3E" w:rsidRPr="002867EE" w:rsidRDefault="00E06C3E" w:rsidP="008D373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5.2</w:t>
            </w:r>
          </w:p>
        </w:tc>
        <w:tc>
          <w:tcPr>
            <w:tcW w:w="3686" w:type="dxa"/>
            <w:shd w:val="clear" w:color="auto" w:fill="DEEAF6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96D3FD7" w14:textId="39F242E9" w:rsidR="00E06C3E" w:rsidRPr="002867EE" w:rsidRDefault="00E06C3E" w:rsidP="008D373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Selbstreguliertes und projektorientiertes Lernen im Mathematikunterricht</w:t>
            </w:r>
          </w:p>
        </w:tc>
        <w:tc>
          <w:tcPr>
            <w:tcW w:w="4218" w:type="dxa"/>
            <w:shd w:val="clear" w:color="auto" w:fill="DEEAF6" w:themeFill="accent5" w:themeFillTint="33"/>
          </w:tcPr>
          <w:p w14:paraId="2F36FB8A" w14:textId="77777777" w:rsidR="00E06C3E" w:rsidRPr="002867EE" w:rsidRDefault="00E06C3E" w:rsidP="008D373D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Mathematisches Lernen auf eigenen Wegen (Binnendifferenzierung, Zulassen verschiedener Wege, Förderung von Anstrengungsbereitschaft und Reflexionsfähigkeit)</w:t>
            </w:r>
          </w:p>
        </w:tc>
      </w:tr>
      <w:tr w:rsidR="00E06C3E" w:rsidRPr="002867EE" w14:paraId="1CBE41BD" w14:textId="77777777" w:rsidTr="002867EE">
        <w:trPr>
          <w:trHeight w:val="885"/>
        </w:trPr>
        <w:tc>
          <w:tcPr>
            <w:tcW w:w="1129" w:type="dxa"/>
            <w:shd w:val="clear" w:color="auto" w:fill="DEEAF6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F4EA640" w14:textId="77777777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6.1</w:t>
            </w:r>
          </w:p>
        </w:tc>
        <w:tc>
          <w:tcPr>
            <w:tcW w:w="3686" w:type="dxa"/>
            <w:shd w:val="clear" w:color="auto" w:fill="DEEAF6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4C8E9C" w14:textId="76B1C38D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 xml:space="preserve">Selbstreguliertes und projektorientiertes Lernen im Deutschunterricht </w:t>
            </w:r>
          </w:p>
        </w:tc>
        <w:tc>
          <w:tcPr>
            <w:tcW w:w="4218" w:type="dxa"/>
            <w:shd w:val="clear" w:color="auto" w:fill="DEEAF6" w:themeFill="accent5" w:themeFillTint="33"/>
          </w:tcPr>
          <w:p w14:paraId="5B5DF1AC" w14:textId="7203AA00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Selbstgesteuertes Lernen im Deutschunterricht, Vermittlung fachspezifischer Lese- und Schreibstrategien, Prozessdokumentation z.B. mit Lesetagebuch </w:t>
            </w:r>
          </w:p>
        </w:tc>
      </w:tr>
      <w:tr w:rsidR="00E06C3E" w:rsidRPr="002867EE" w14:paraId="65C88350" w14:textId="77777777" w:rsidTr="002867EE">
        <w:trPr>
          <w:trHeight w:val="885"/>
        </w:trPr>
        <w:tc>
          <w:tcPr>
            <w:tcW w:w="1129" w:type="dxa"/>
            <w:shd w:val="clear" w:color="auto" w:fill="DEEAF6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9ECA8D5" w14:textId="77777777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6.2</w:t>
            </w:r>
          </w:p>
        </w:tc>
        <w:tc>
          <w:tcPr>
            <w:tcW w:w="3686" w:type="dxa"/>
            <w:shd w:val="clear" w:color="auto" w:fill="DEEAF6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715BD90" w14:textId="04CBD8CA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Selbstreguliertes und projektorientiertes Lernen im Englischunterricht</w:t>
            </w:r>
          </w:p>
        </w:tc>
        <w:tc>
          <w:tcPr>
            <w:tcW w:w="4218" w:type="dxa"/>
            <w:shd w:val="clear" w:color="auto" w:fill="DEEAF6" w:themeFill="accent5" w:themeFillTint="33"/>
          </w:tcPr>
          <w:p w14:paraId="3815EA0C" w14:textId="1B4865FF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sz w:val="28"/>
                <w:szCs w:val="28"/>
                <w:lang w:eastAsia="de-DE"/>
              </w:rPr>
              <w:t>Selbstgesteuertes Lernen im Englischunterricht, Vermittlung fachspezifischer Lese- und Schreibstrategien, Prozessdokumentation z.B. mit Lesetagebuch</w:t>
            </w:r>
          </w:p>
        </w:tc>
      </w:tr>
      <w:tr w:rsidR="00E06C3E" w:rsidRPr="002867EE" w14:paraId="148878E6" w14:textId="77777777" w:rsidTr="002867EE">
        <w:trPr>
          <w:trHeight w:val="885"/>
        </w:trPr>
        <w:tc>
          <w:tcPr>
            <w:tcW w:w="1129" w:type="dxa"/>
            <w:shd w:val="clear" w:color="auto" w:fill="E2EFD9" w:themeFill="accent6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8B7179" w14:textId="77777777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7.1</w:t>
            </w:r>
          </w:p>
          <w:p w14:paraId="58628D4C" w14:textId="53A58A53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(einstündig)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5F0E7A4" w14:textId="77777777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sz w:val="28"/>
                <w:szCs w:val="28"/>
                <w:lang w:eastAsia="de-DE"/>
              </w:rPr>
              <w:t>Medien: entdecken, verstehen, gestalten (Teil 1)</w:t>
            </w:r>
          </w:p>
          <w:p w14:paraId="57D37267" w14:textId="2AE30117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4218" w:type="dxa"/>
            <w:shd w:val="clear" w:color="auto" w:fill="E2EFD9" w:themeFill="accent6" w:themeFillTint="33"/>
          </w:tcPr>
          <w:p w14:paraId="65D8B26E" w14:textId="2D9943B8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Erster Teil des Moduls „Medienerziehung“ auf der Basis des Medienkompetenzrahmens NRW (Grundlagen der Medienbildung) </w:t>
            </w:r>
          </w:p>
        </w:tc>
      </w:tr>
      <w:tr w:rsidR="00E06C3E" w:rsidRPr="002867EE" w14:paraId="0D5BD1AB" w14:textId="77777777" w:rsidTr="002867EE">
        <w:trPr>
          <w:trHeight w:val="885"/>
        </w:trPr>
        <w:tc>
          <w:tcPr>
            <w:tcW w:w="1129" w:type="dxa"/>
            <w:shd w:val="clear" w:color="auto" w:fill="E2EFD9" w:themeFill="accent6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C9E11C3" w14:textId="77777777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7.2</w:t>
            </w:r>
          </w:p>
          <w:p w14:paraId="5292D9A8" w14:textId="106802A6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(einstündig)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E56A0BF" w14:textId="77777777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 xml:space="preserve">Medien: entdecken, verstehen, gestalten (Teil 2) </w:t>
            </w:r>
          </w:p>
          <w:p w14:paraId="66B4F485" w14:textId="3DB2599D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einstündig</w:t>
            </w:r>
          </w:p>
        </w:tc>
        <w:tc>
          <w:tcPr>
            <w:tcW w:w="4218" w:type="dxa"/>
            <w:shd w:val="clear" w:color="auto" w:fill="E2EFD9" w:themeFill="accent6" w:themeFillTint="33"/>
          </w:tcPr>
          <w:p w14:paraId="601951C2" w14:textId="77777777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Zweiter Teil des Moduls „Medienerziehung“ auf der Basis des Medienkompetenzrahmens NRW </w:t>
            </w:r>
          </w:p>
          <w:p w14:paraId="47158123" w14:textId="466274BD" w:rsidR="00E06C3E" w:rsidRPr="002867EE" w:rsidRDefault="00E06C3E" w:rsidP="005E5B0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(Fokus: Digitales Publizieren) </w:t>
            </w:r>
          </w:p>
        </w:tc>
      </w:tr>
      <w:tr w:rsidR="00E06C3E" w:rsidRPr="002867EE" w14:paraId="4D48E0F9" w14:textId="77777777" w:rsidTr="002867EE">
        <w:trPr>
          <w:trHeight w:val="1490"/>
        </w:trPr>
        <w:tc>
          <w:tcPr>
            <w:tcW w:w="1129" w:type="dxa"/>
            <w:shd w:val="clear" w:color="auto" w:fill="E2EFD9" w:themeFill="accent6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FA8100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8.1</w:t>
            </w:r>
          </w:p>
          <w:p w14:paraId="16875129" w14:textId="49A45F36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(einstündig)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27EB73E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sz w:val="28"/>
                <w:szCs w:val="28"/>
                <w:lang w:eastAsia="de-DE"/>
              </w:rPr>
              <w:t>Digitale Schülerzeitung</w:t>
            </w:r>
          </w:p>
          <w:p w14:paraId="604142AC" w14:textId="41E585D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4218" w:type="dxa"/>
            <w:shd w:val="clear" w:color="auto" w:fill="E2EFD9" w:themeFill="accent6" w:themeFillTint="33"/>
          </w:tcPr>
          <w:p w14:paraId="34454367" w14:textId="6DCC713E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In Verbindung mit dem Zeitungsprojekt „Klasse!“: Analyse der Internet-Auftritte verschiedener Zeitungen, Spezifika digitaler Publikationen, Konzept und Erstellung einer eigenen Schülerzeitung mit verschiedenen Ressorts, Reflexion von Filterblasen, Echokammern, Erkennungsmerkmale von Fake News. </w:t>
            </w:r>
          </w:p>
        </w:tc>
      </w:tr>
      <w:tr w:rsidR="00E06C3E" w:rsidRPr="002867EE" w14:paraId="7BE044D6" w14:textId="77777777" w:rsidTr="002867EE">
        <w:trPr>
          <w:trHeight w:val="885"/>
        </w:trPr>
        <w:tc>
          <w:tcPr>
            <w:tcW w:w="1129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028547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lastRenderedPageBreak/>
              <w:t>8.2</w:t>
            </w:r>
          </w:p>
          <w:p w14:paraId="7FEB8952" w14:textId="1AB51C11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(einstündig)</w:t>
            </w:r>
          </w:p>
        </w:tc>
        <w:tc>
          <w:tcPr>
            <w:tcW w:w="3686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69FE305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 xml:space="preserve">Forschendes Lernen (Teil 1) </w:t>
            </w:r>
          </w:p>
          <w:p w14:paraId="09FFF8F7" w14:textId="1D4C602D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4218" w:type="dxa"/>
            <w:shd w:val="clear" w:color="auto" w:fill="FFF2CC" w:themeFill="accent4" w:themeFillTint="33"/>
          </w:tcPr>
          <w:p w14:paraId="3BFEDE0B" w14:textId="0E3917FF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Einführung in den Prozess eines kleinen Forschungsvorhabens (Entwicklung von Hypothesen, Wahl von Medien und Methoden, Präsentation und Reflexion), ggf. in Kooperation mit der Stadtbibliothek Bielefeld. </w:t>
            </w:r>
          </w:p>
        </w:tc>
      </w:tr>
      <w:tr w:rsidR="00E06C3E" w:rsidRPr="002867EE" w14:paraId="1400E6F0" w14:textId="77777777" w:rsidTr="002867EE">
        <w:trPr>
          <w:trHeight w:val="1490"/>
        </w:trPr>
        <w:tc>
          <w:tcPr>
            <w:tcW w:w="1129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BDB7C8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9.1</w:t>
            </w:r>
          </w:p>
        </w:tc>
        <w:tc>
          <w:tcPr>
            <w:tcW w:w="3686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405F2E" w14:textId="5A851084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 xml:space="preserve">Forschendes Lernen (Deutsch/Gesellschaftswissenschaften) </w:t>
            </w:r>
          </w:p>
        </w:tc>
        <w:tc>
          <w:tcPr>
            <w:tcW w:w="4218" w:type="dxa"/>
            <w:shd w:val="clear" w:color="auto" w:fill="FFF2CC" w:themeFill="accent4" w:themeFillTint="33"/>
          </w:tcPr>
          <w:p w14:paraId="52903449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Auswahl, Durchführung, Präsentation und Evaluation eines Forschungsprojekts im Bereich Gesellschaftswissenschaften (in Kooperation mit Praxissemesterstudierenden der Uni PB)</w:t>
            </w:r>
          </w:p>
        </w:tc>
      </w:tr>
      <w:tr w:rsidR="00E06C3E" w:rsidRPr="002867EE" w14:paraId="55A4D4DB" w14:textId="77777777" w:rsidTr="002867EE">
        <w:trPr>
          <w:trHeight w:val="885"/>
        </w:trPr>
        <w:tc>
          <w:tcPr>
            <w:tcW w:w="1129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1A83778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9.2</w:t>
            </w:r>
          </w:p>
        </w:tc>
        <w:tc>
          <w:tcPr>
            <w:tcW w:w="3686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D64B100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 xml:space="preserve">Forschendes Lernen (Naturwissenschaften) </w:t>
            </w:r>
          </w:p>
        </w:tc>
        <w:tc>
          <w:tcPr>
            <w:tcW w:w="4218" w:type="dxa"/>
            <w:shd w:val="clear" w:color="auto" w:fill="FFF2CC" w:themeFill="accent4" w:themeFillTint="33"/>
          </w:tcPr>
          <w:p w14:paraId="0AE72A41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Auswahl, Durchführung, Präsentation und Evaluation eines Forschungsprojekts im Bereich Naturwissenschaften (ggf. in Kooperation mit der Uni Bielefeld, ein Fokusthema: Bau eines Motors (Physik)</w:t>
            </w:r>
          </w:p>
        </w:tc>
      </w:tr>
      <w:tr w:rsidR="00E06C3E" w:rsidRPr="002867EE" w14:paraId="7257A122" w14:textId="77777777" w:rsidTr="002867EE">
        <w:trPr>
          <w:trHeight w:val="885"/>
        </w:trPr>
        <w:tc>
          <w:tcPr>
            <w:tcW w:w="112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CA40CDF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10.1</w:t>
            </w:r>
          </w:p>
          <w:p w14:paraId="2FE27AD3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</w:p>
          <w:p w14:paraId="64F2CCDA" w14:textId="1C512AA0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</w:p>
          <w:p w14:paraId="7455C647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</w:p>
          <w:p w14:paraId="2F86B53E" w14:textId="09509AF8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10.1 / 10.2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60EEB5B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>Projekt Europa</w:t>
            </w:r>
          </w:p>
          <w:p w14:paraId="7398A5BC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</w:p>
          <w:p w14:paraId="239B3C98" w14:textId="69A9988B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</w:p>
          <w:p w14:paraId="55460637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</w:p>
          <w:p w14:paraId="5DE3E3A3" w14:textId="19A475C0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de-DE"/>
              </w:rPr>
              <w:t xml:space="preserve">Projekt „Herausforderungen“ </w:t>
            </w:r>
          </w:p>
        </w:tc>
        <w:tc>
          <w:tcPr>
            <w:tcW w:w="4218" w:type="dxa"/>
            <w:shd w:val="clear" w:color="auto" w:fill="auto"/>
          </w:tcPr>
          <w:p w14:paraId="1162F4AC" w14:textId="77777777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Planung und Umsetzung eines Projekts „Europa“ im Kontext Fremdsprachenlernen </w:t>
            </w:r>
          </w:p>
          <w:p w14:paraId="0AA0D56F" w14:textId="55498E80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  <w:p w14:paraId="5728C868" w14:textId="4E0557F2" w:rsidR="00E06C3E" w:rsidRPr="002867EE" w:rsidRDefault="00E06C3E" w:rsidP="005B40C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2867EE">
              <w:rPr>
                <w:rFonts w:eastAsia="Times New Roman" w:cstheme="minorHAnsi"/>
                <w:sz w:val="28"/>
                <w:szCs w:val="28"/>
                <w:lang w:eastAsia="de-DE"/>
              </w:rPr>
              <w:t>Planung und Umsetzung eines herausfordernden außerschulischen (Reise-)Projekts durch Schüler*innen</w:t>
            </w: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. Die Herausforderung besteht darin, dass den Schüler*innen für die Planung nur ein begrenztes finanzielles Budget zur Verfügung steht. </w:t>
            </w:r>
            <w:r w:rsidRPr="002867E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</w:p>
        </w:tc>
      </w:tr>
      <w:bookmarkEnd w:id="0"/>
    </w:tbl>
    <w:p w14:paraId="0CDBFEC7" w14:textId="77777777" w:rsidR="00936319" w:rsidRPr="002867EE" w:rsidRDefault="00936319">
      <w:pPr>
        <w:rPr>
          <w:rFonts w:cstheme="minorHAnsi"/>
          <w:sz w:val="28"/>
          <w:szCs w:val="28"/>
        </w:rPr>
      </w:pPr>
    </w:p>
    <w:sectPr w:rsidR="00936319" w:rsidRPr="002867EE" w:rsidSect="00286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71DDC" w14:textId="77777777" w:rsidR="003D2A07" w:rsidRDefault="003D2A07" w:rsidP="008D373D">
      <w:pPr>
        <w:spacing w:after="0" w:line="240" w:lineRule="auto"/>
      </w:pPr>
      <w:r>
        <w:separator/>
      </w:r>
    </w:p>
  </w:endnote>
  <w:endnote w:type="continuationSeparator" w:id="0">
    <w:p w14:paraId="295D8ACC" w14:textId="77777777" w:rsidR="003D2A07" w:rsidRDefault="003D2A07" w:rsidP="008D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24C3" w14:textId="77777777" w:rsidR="00886600" w:rsidRDefault="008866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C9B3" w14:textId="77777777" w:rsidR="00886600" w:rsidRDefault="008866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6AA6" w14:textId="77777777" w:rsidR="00886600" w:rsidRDefault="008866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3B5EA" w14:textId="77777777" w:rsidR="003D2A07" w:rsidRDefault="003D2A07" w:rsidP="008D373D">
      <w:pPr>
        <w:spacing w:after="0" w:line="240" w:lineRule="auto"/>
      </w:pPr>
      <w:r>
        <w:separator/>
      </w:r>
    </w:p>
  </w:footnote>
  <w:footnote w:type="continuationSeparator" w:id="0">
    <w:p w14:paraId="45B431F9" w14:textId="77777777" w:rsidR="003D2A07" w:rsidRDefault="003D2A07" w:rsidP="008D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FFBC" w14:textId="77777777" w:rsidR="00886600" w:rsidRDefault="008866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2C183" w14:textId="36C18936" w:rsidR="002867EE" w:rsidRPr="002867EE" w:rsidRDefault="00E06C3E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Neue Lernwege – Verteilung der Vorhaben auf Jahrgänge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0B44" w14:textId="77777777" w:rsidR="00886600" w:rsidRDefault="008866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4E"/>
    <w:rsid w:val="00073EDB"/>
    <w:rsid w:val="00155188"/>
    <w:rsid w:val="00172762"/>
    <w:rsid w:val="00200776"/>
    <w:rsid w:val="002867EE"/>
    <w:rsid w:val="002B6CCD"/>
    <w:rsid w:val="003D2A07"/>
    <w:rsid w:val="003D3806"/>
    <w:rsid w:val="00453746"/>
    <w:rsid w:val="004F4FE8"/>
    <w:rsid w:val="005A1FD6"/>
    <w:rsid w:val="005B40C9"/>
    <w:rsid w:val="005E5B0C"/>
    <w:rsid w:val="005F23F6"/>
    <w:rsid w:val="005F4F07"/>
    <w:rsid w:val="006D074E"/>
    <w:rsid w:val="006D1024"/>
    <w:rsid w:val="00807F0A"/>
    <w:rsid w:val="00886600"/>
    <w:rsid w:val="008D373D"/>
    <w:rsid w:val="008F40C7"/>
    <w:rsid w:val="00936319"/>
    <w:rsid w:val="00A831A9"/>
    <w:rsid w:val="00AE4F4E"/>
    <w:rsid w:val="00B66F59"/>
    <w:rsid w:val="00BE33AB"/>
    <w:rsid w:val="00D26C02"/>
    <w:rsid w:val="00D60EEF"/>
    <w:rsid w:val="00D97B93"/>
    <w:rsid w:val="00E06C3E"/>
    <w:rsid w:val="00EB6421"/>
    <w:rsid w:val="00E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4B6D1"/>
  <w15:chartTrackingRefBased/>
  <w15:docId w15:val="{7BBFBFD3-206D-4316-A08C-49C78E85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D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D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73D"/>
  </w:style>
  <w:style w:type="paragraph" w:styleId="Fuzeile">
    <w:name w:val="footer"/>
    <w:basedOn w:val="Standard"/>
    <w:link w:val="FuzeileZchn"/>
    <w:uiPriority w:val="99"/>
    <w:unhideWhenUsed/>
    <w:rsid w:val="008D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Drewes</dc:creator>
  <cp:keywords/>
  <dc:description/>
  <cp:lastModifiedBy>Patricia Drewes</cp:lastModifiedBy>
  <cp:revision>2</cp:revision>
  <dcterms:created xsi:type="dcterms:W3CDTF">2019-11-11T20:47:00Z</dcterms:created>
  <dcterms:modified xsi:type="dcterms:W3CDTF">2019-11-11T20:47:00Z</dcterms:modified>
</cp:coreProperties>
</file>